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Construction Site Pre-Start Checklist</w:t>
      </w:r>
    </w:p>
    <w:p>
      <w:pPr>
        <w:spacing w:after="300"/>
      </w:pPr>
      <w:r>
        <w:t xml:space="preserve">Created: 10/13/2026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Define this shift’s work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one run per defined work package and crew. Expand the scope only through the approved site plan.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project and approved work area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project and exact work area from the current authorized plan.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this shift’s work package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Name the actual activities and package/reference for this crew, including scope boundaries.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shift briefing time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Enter the actual local date and time of this briefing.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authorized site supervisor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Choose the person responsible for the defined work-start decision. Assignment does not grant authority.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crew and each responsible lead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approved crew roster or attendance reference, including the relevant trade leads. Do not copy unnecessary personal records.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changed conditions and prerequisites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qualified site team supplies hazards, controls and current legal prerequisites.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Compare current conditions with the previous shift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relevant weather, access, work-scope or interface changes and the current assessment reference where useful. Leave the answer blank when there is no additional change to report; the work-area checks still apply.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approved method and risk assessment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approved method and assessment revisions against the actual work. Add the reference or a mismatch here when useful; the approved site records remain authoritative and mismatches need the designated authority.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applicable permits for this shift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any permits required by the site procedure for this activity and shift. Add their reference, status, validity/scope and issuer when applicable. Leave blank when no permit is required; this field does not waive an applicable permit.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crew competence for the assigned work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Have authorized staff check competence against the assigned activities. Add verification references or gaps when useful; assignment alone does not establish competence.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equipment-release records for the planned activity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For equipment used in this activity, have authorized staff verify the required asset/release status. Add references or unavailable equipment when applicable; leave blank if no equipment-release check is relevant.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Agree trade interfaces and logistics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any overlapping work, shared access, deliveries or vehicle/pedestrian interfaces with the relevant leads. Add agreed controls or unresolved conflicts when present; leave blank when none apply.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Walk the actual work area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supervisor tailors these starter checks to the approved work package before briefing. Use the actual site controls; record observations or blockers in task notes.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check: access route and work-area boundary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authorized route and boundaries against the current plan. Note obstructed access, changed exclusions or conflicting work; do not enter an uncleared area.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check: shared work and delivery interfaces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the actual overlap with other trades, vehicle/pedestrian routes and planned deliveries with the coordinating leads. Add an owner for unresolved conflicts.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check: changed site or weather conditions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Compare the current conditions with the limits and review triggers in the approved site procedure. Ask the qualified lead to reassess changed conditions; this template supplies no generic threshold.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Brief the crew and check understanding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current approved site information in a language and format the crew understands.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Brief the actual emergency and reporting arrangements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Brief the actual alarm/reporting method, safe-location arrangements and relevant contacts. Ask the crew to identify the route for this work area. Add the site-information reference or an exception only when useful.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Ask the crew to explain the key work controls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Ask a practical question about the current work, relevant controls or any important change. Record the response and clarification needed; attendance alone does not establish understanding.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briefing attendance evidence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The crew is identified in the opening answer. Add a separate attendance-record reference or late-arrival follow-up if needed; do not duplicate an existing crew/attendance record.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Resolve blockers and record the authorized decision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completed checklist is not a permit. Affected work remains on hold until the designated authority clears it.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every held activity and required clearance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If an activity is held, record its blocker, affected scope, accepted owner and clearance needed; create an open corrective task. Leave blank when no activities are held.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authorized start or hold decision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only the designated site authority’s decision for the identified scope. Keep unsafe or uncleared work on hold.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actual decision time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when the designated authority made the decision for this defined work scope.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start-or-hold approval reference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Add a supporting approval or clearance reference when the site process requires one, or identify a decision maker different from the supervisor above. The actual decision and time remain separate required answers.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Communicate the decision to affected crews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Tell affected crews the authorized start or hold scope and any restrictions or re-review trigger. Add a communication reference, exception or next trigger when useful; a routine completed briefing need not be transcribed.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Construction Site Pre-Start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2026-10-18T07:40:54.244Z</dcterms:created>
  <dcterms:modified xsi:type="dcterms:W3CDTF">2026-10-18T07:40:54.244Z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