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image/svg+xml" Extension="svg"/>
  <Default ContentType="application/vnd.openxmlformats-package.relationships+xml" Extension="rels"/>
  <Default ContentType="application/xml" Extension="xml"/>
  <Default ContentType="application/vnd.openxmlformats-officedocument.obfuscatedFont" Extension="odttf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Title"/>
        <w:spacing w:after="300"/>
      </w:pPr>
      <w:r>
        <w:t xml:space="preserve">Online Store Checklist</w:t>
      </w:r>
    </w:p>
    <w:p>
      <w:pPr>
        <w:spacing w:after="300"/>
      </w:pPr>
      <w:r>
        <w:t xml:space="preserve">Created: 1/1/2012</w:t>
      </w:r>
    </w:p>
    <w:p>
      <w:pPr>
        <w:pStyle w:val="Heading1"/>
        <w:spacing w:after="300"/>
      </w:pPr>
      <w:r>
        <w:t xml:space="preserve">Tasks: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Groundwork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Research the latest trends.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Determine the type of e-business you want to start.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Identify your target market.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Figure out who your online target market is and get to know them.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Assess your competitors' websites and determine your point of difference.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Determine the gap or market need your online business will meet.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Assess the viability of your online business idea.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Determine the skills and expertise you will need to establish and run your business online.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First Steps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Educate yourself on e-business and e-commerce.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Write a comprehensive business plan.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Assess the level of start-up capital you require.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Decide on a product name and domain name for your website.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Buy the domain name.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Choose web hosting service.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Register your new business or company name.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Set-up an office premises.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Source office equipment and technology.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Decide how you want to acquire your products.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Setup a business banking account.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Set up a credit card merchant account.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Select a shopping cart software program for your online store.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Select a Web design firm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Begin building your website.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Finance and Legals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Raise finance for your online business.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Apply for any required licences.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Investigate legal considerations of doing business online.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Check government regulations with regard to online selling.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Purchase appropriate business insurance.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Investigate your taxation options.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Running your Store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Determine kind of online services you will offer your customers.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Set-up e-commerce software to enable online transactions and sales.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Test your website for usability and implement any required changes.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Recruit staff if required.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Set up electronic business systems.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Set-up a shipping solution to distribute goods ordered online.</w:t>
      </w:r>
    </w:p>
    <w:p>
      <w:pPr>
        <w:spacing w:after="300"/>
      </w:pPr>
    </w:p>
    <w:sectPr>
      <w:headerReference w:type="default" r:id="rId6"/>
      <w:headerReference w:type="first" r:id="rId7"/>
      <w:footerReference w:type="default" r:id="rId8"/>
      <w:pgSz w:w="11906" w:h="16838" w:orient="portrait"/>
      <w:pgMar w:top="1440" w:right="1440" w:bottom="1440" w:left="1440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jc w:val="center"/>
    </w:pPr>
    <w:r>
      <w:rPr>
        <w:sz w:val="24"/>
        <w:szCs w:val="24"/>
      </w:rPr>
      <w:t xml:space="preserve">© Checklist.com 2010-2024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jc w:val="center"/>
    </w:pPr>
    <w:r>
      <w:rPr>
        <w:b/>
        <w:bCs/>
        <w:sz w:val="28"/>
        <w:szCs w:val="28"/>
      </w:rPr>
      <w:t xml:space="preserve">Online Store Checklist - by Checklist.com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skNoteStyle">
    <w:name w:val="TaskNoteStyle"/>
    <w:basedOn w:val="Normal"/>
    <w:next w:val="Normal"/>
    <w:pPr>
      <w:spacing w:after="200"/>
      <w:ind w:left="720"/>
    </w:pPr>
    <w:rPr>
      <w:i/>
      <w:iCs/>
      <w:sz w:val="22"/>
      <w:szCs w:val="22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_rels/fontTable.xml.rels><?xml version="1.0" encoding="UTF-8"?><Relationships xmlns="http://schemas.openxmlformats.org/package/2006/relationships"/>
</file>

<file path=word/_rels/footer1.xml.rels><?xml version="1.0" encoding="UTF-8"?><Relationships xmlns="http://schemas.openxmlformats.org/package/2006/relationships"/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/>
</file>

<file path=word/_rels/header2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2024-12-22T01:57:15.912Z</dcterms:created>
  <dcterms:modified xsi:type="dcterms:W3CDTF">2024-12-22T01:57:15.912Z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