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Creating Calls-To-Action Checklist</w:t>
      </w:r>
    </w:p>
    <w:p>
      <w:pPr>
        <w:spacing w:after="300"/>
      </w:pPr>
      <w:r>
        <w:t xml:space="preserve">Created: 4/4/2014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actionable language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Align your CTA copy with the landing page copy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clear value proposition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 up time-sensitivity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it big.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Visibility!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highly contrasting design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the button look clickable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alt text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the CTA prominently on your website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A/B test multiple CTAs to find the best performer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Personalize CTAs for different segments of your audience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Creating Calls-To-Action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2025-01-02T13:38:54.804Z</dcterms:created>
  <dcterms:modified xsi:type="dcterms:W3CDTF">2025-01-02T13:38:54.804Z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