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Online Checkout Test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Test mobile successful purchase</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Representative physical product and approved test payment. Run the approved journey and compare the actual result with this expectation: Correct variant/quantity/totals, usable checkout, one test order and correct confirmation.</w:t>
      </w:r>
    </w:p>
    <w:p>
      <w:pPr>
        <w:spacing w:after="200"/>
        <w:ind w:left="1440"/>
      </w:pPr>
      <w:r>
        <w:rPr>
          <w:rFonts w:ascii="Arial" w:cs="Arial" w:eastAsia="Arial" w:hAnsi="Arial"/>
        </w:rPr>
        <w:t xml:space="preserve">☐ </w:t>
      </w:r>
      <w:r>
        <w:rPr>
          <w:b/>
          <w:bCs/>
        </w:rPr>
        <w:t xml:space="preserve">Test desktop successful purchase</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Same representative case on the agreed desktop browser. Run the approved journey and compare the actual result with this expectation: The same commercial result and complete order record.</w:t>
      </w:r>
    </w:p>
    <w:p>
      <w:pPr>
        <w:spacing w:after="200"/>
        <w:ind w:left="1440"/>
      </w:pPr>
      <w:r>
        <w:rPr>
          <w:rFonts w:ascii="Arial" w:cs="Arial" w:eastAsia="Arial" w:hAnsi="Arial"/>
        </w:rPr>
        <w:t xml:space="preserve">☐ </w:t>
      </w:r>
      <w:r>
        <w:rPr>
          <w:b/>
          <w:bCs/>
        </w:rPr>
        <w:t xml:space="preserve">Test cart quantity change before checkout</w:t>
      </w:r>
    </w:p>
    <w:p>
      <w:pPr>
        <w:spacing w:after="200"/>
        <w:ind w:left="1800"/>
      </w:pPr>
      <w:r>
        <w:rPr>
          <w:i/>
          <w:iCs/>
          <w:sz w:val="22"/>
          <w:szCs w:val="22"/>
        </w:rPr>
        <w:t xml:space="preserve">STARTER CASE: Use one approved test product, a starting quantity and one permitted changed quantity. Record the specific device/browser and inputs. Change the quantity in the cart, then enter checkout. Expected: item count, line total, discount eligibility and final total match the merchant-approved example and the changed quantity persists. Record observed totals; do not prefill a pass.</w:t>
      </w:r>
    </w:p>
    <w:p>
      <w:pPr>
        <w:spacing w:after="200"/>
        <w:ind w:left="1440"/>
      </w:pPr>
      <w:r>
        <w:rPr>
          <w:rFonts w:ascii="Arial" w:cs="Arial" w:eastAsia="Arial" w:hAnsi="Arial"/>
        </w:rPr>
        <w:t xml:space="preserve">☐ </w:t>
      </w:r>
      <w:r>
        <w:rPr>
          <w:b/>
          <w:bCs/>
        </w:rPr>
        <w:t xml:space="preserve">Test a required address field left blank</w:t>
      </w:r>
    </w:p>
    <w:p>
      <w:pPr>
        <w:spacing w:after="200"/>
        <w:ind w:left="1800"/>
      </w:pPr>
      <w:r>
        <w:rPr>
          <w:i/>
          <w:iCs/>
          <w:sz w:val="22"/>
          <w:szCs w:val="22"/>
        </w:rPr>
        <w:t xml:space="preserve">STARTER CASE: Use a shipping journey and omit one field that the merchant has explicitly made required, for example postal code for a supported destination. Record which field and rule. Expected: a clear validation message, entered non-sensitive values retained and no unintended order. Duplicate for materially different validation rules. Remove if the selected journey does not require an address.</w:t>
      </w:r>
    </w:p>
    <w:p>
      <w:pPr>
        <w:spacing w:after="200"/>
        <w:ind w:left="1440"/>
      </w:pPr>
      <w:r>
        <w:rPr>
          <w:rFonts w:ascii="Arial" w:cs="Arial" w:eastAsia="Arial" w:hAnsi="Arial"/>
        </w:rPr>
        <w:t xml:space="preserve">☐ </w:t>
      </w:r>
      <w:r>
        <w:rPr>
          <w:b/>
          <w:bCs/>
        </w:rPr>
        <w:t xml:space="preserve">Test guest checkout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Signed out, if guest purchase is supported. Run the approved journey and compare the actual result with this expectation: Only required information collected; correct confirmation and order lookup behavior.</w:t>
      </w:r>
    </w:p>
    <w:p>
      <w:pPr>
        <w:spacing w:after="200"/>
        <w:ind w:left="1440"/>
      </w:pPr>
      <w:r>
        <w:rPr>
          <w:rFonts w:ascii="Arial" w:cs="Arial" w:eastAsia="Arial" w:hAnsi="Arial"/>
        </w:rPr>
        <w:t xml:space="preserve">☐ </w:t>
      </w:r>
      <w:r>
        <w:rPr>
          <w:b/>
          <w:bCs/>
        </w:rPr>
        <w:t xml:space="preserve">Test signed-in checkout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Approved test account, if offered. Run the approved journey and compare the actual result with this expectation: Correct permitted address/account behavior; no unrelated customer information.</w:t>
      </w:r>
    </w:p>
    <w:p>
      <w:pPr>
        <w:spacing w:after="200"/>
        <w:ind w:left="1440"/>
      </w:pPr>
      <w:r>
        <w:rPr>
          <w:rFonts w:ascii="Arial" w:cs="Arial" w:eastAsia="Arial" w:hAnsi="Arial"/>
        </w:rPr>
        <w:t xml:space="preserve">☐ </w:t>
      </w:r>
      <w:r>
        <w:rPr>
          <w:b/>
          <w:bCs/>
        </w:rPr>
        <w:t xml:space="preserve">Test valid discount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Approved qualifying products/quantities and test code. Run the approved journey and compare the actual result with this expectation: Correct eligibility, discount amount and total.</w:t>
      </w:r>
    </w:p>
    <w:p>
      <w:pPr>
        <w:spacing w:after="200"/>
        <w:ind w:left="1440"/>
      </w:pPr>
      <w:r>
        <w:rPr>
          <w:rFonts w:ascii="Arial" w:cs="Arial" w:eastAsia="Arial" w:hAnsi="Arial"/>
        </w:rPr>
        <w:t xml:space="preserve">☐ </w:t>
      </w:r>
      <w:r>
        <w:rPr>
          <w:b/>
          <w:bCs/>
        </w:rPr>
        <w:t xml:space="preserve">Test invalid or ineligible discount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Expired/invalid or non-qualifying case approved for testing. Run the approved journey and compare the actual result with this expectation: Clear rejection or non-application; no unexplained price change.</w:t>
      </w:r>
    </w:p>
    <w:p>
      <w:pPr>
        <w:spacing w:after="200"/>
        <w:ind w:left="1440"/>
      </w:pPr>
      <w:r>
        <w:rPr>
          <w:rFonts w:ascii="Arial" w:cs="Arial" w:eastAsia="Arial" w:hAnsi="Arial"/>
        </w:rPr>
        <w:t xml:space="preserve">☐ </w:t>
      </w:r>
      <w:r>
        <w:rPr>
          <w:b/>
          <w:bCs/>
        </w:rPr>
        <w:t xml:space="preserve">Test one supported shipping method</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One named supported shipping method, approved product and eligible destination on the recorded device/browser. Expected: The correct method is available with its approved cost and delivery information. Create a separate row for each additional method that needs coverage.</w:t>
      </w:r>
    </w:p>
    <w:p>
      <w:pPr>
        <w:spacing w:after="200"/>
        <w:ind w:left="1440"/>
      </w:pPr>
      <w:r>
        <w:rPr>
          <w:rFonts w:ascii="Arial" w:cs="Arial" w:eastAsia="Arial" w:hAnsi="Arial"/>
        </w:rPr>
        <w:t xml:space="preserve">☐ </w:t>
      </w:r>
      <w:r>
        <w:rPr>
          <w:b/>
          <w:bCs/>
        </w:rPr>
        <w:t xml:space="preserve">Test pickup at one supported location</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One named pickup location and eligible test product, if pickup is offered. Expected: The correct location, cost and pickup instructions appear and persist to the test order. Create a separate row for any additional location or rule that needs coverage.</w:t>
      </w:r>
    </w:p>
    <w:p>
      <w:pPr>
        <w:spacing w:after="200"/>
        <w:ind w:left="1440"/>
      </w:pPr>
      <w:r>
        <w:rPr>
          <w:rFonts w:ascii="Arial" w:cs="Arial" w:eastAsia="Arial" w:hAnsi="Arial"/>
        </w:rPr>
        <w:t xml:space="preserve">☐ </w:t>
      </w:r>
      <w:r>
        <w:rPr>
          <w:b/>
          <w:bCs/>
        </w:rPr>
        <w:t xml:space="preserve">Test one supported shipping destination</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An approved test address representing one supported destination rule. Expected: The correct shipping options and approved rate are available. Repeat separately for other material destination rules.</w:t>
      </w:r>
    </w:p>
    <w:p>
      <w:pPr>
        <w:spacing w:after="200"/>
        <w:ind w:left="1440"/>
      </w:pPr>
      <w:r>
        <w:rPr>
          <w:rFonts w:ascii="Arial" w:cs="Arial" w:eastAsia="Arial" w:hAnsi="Arial"/>
        </w:rPr>
        <w:t xml:space="preserve">☐ </w:t>
      </w:r>
      <w:r>
        <w:rPr>
          <w:b/>
          <w:bCs/>
        </w:rPr>
        <w:t xml:space="preserve">Test one unsupported shipping destination</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An approved test address that the store does not serve. Expected: Checkout clearly prevents the unsupported shipment or gives the approved alternative, with no unintended accepted order.</w:t>
      </w:r>
    </w:p>
    <w:p>
      <w:pPr>
        <w:spacing w:after="200"/>
        <w:ind w:left="1440"/>
      </w:pPr>
      <w:r>
        <w:rPr>
          <w:rFonts w:ascii="Arial" w:cs="Arial" w:eastAsia="Arial" w:hAnsi="Arial"/>
        </w:rPr>
        <w:t xml:space="preserve">☐ </w:t>
      </w:r>
      <w:r>
        <w:rPr>
          <w:b/>
          <w:bCs/>
        </w:rPr>
        <w:t xml:space="preserve">Test tax and total example</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Merchant-approved expected calculation/display case. Run the approved journey and compare the actual result with this expectation: Implementation matches the approved example; no legal conclusion inferred.</w:t>
      </w:r>
    </w:p>
    <w:p>
      <w:pPr>
        <w:spacing w:after="200"/>
        <w:ind w:left="1440"/>
      </w:pPr>
      <w:r>
        <w:rPr>
          <w:rFonts w:ascii="Arial" w:cs="Arial" w:eastAsia="Arial" w:hAnsi="Arial"/>
        </w:rPr>
        <w:t xml:space="preserve">☐ </w:t>
      </w:r>
      <w:r>
        <w:rPr>
          <w:b/>
          <w:bCs/>
        </w:rPr>
        <w:t xml:space="preserve">Test unavailable product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An approved out-of-stock test product under a documented store stock rule. Expected: The customer sees the approved availability behavior and cannot create an unintended oversell.</w:t>
      </w:r>
    </w:p>
    <w:p>
      <w:pPr>
        <w:spacing w:after="200"/>
        <w:ind w:left="1440"/>
      </w:pPr>
      <w:r>
        <w:rPr>
          <w:rFonts w:ascii="Arial" w:cs="Arial" w:eastAsia="Arial" w:hAnsi="Arial"/>
        </w:rPr>
        <w:t xml:space="preserve">☐ </w:t>
      </w:r>
      <w:r>
        <w:rPr>
          <w:b/>
          <w:bCs/>
        </w:rPr>
        <w:t xml:space="preserve">Test quantity above the permitted limit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Setup: An approved product with a defined quantity limit; enter a quantity above that limit. Expected: The store applies its documented limit, clearly explains the result and carries the permitted quantity into totals and the order.</w:t>
      </w:r>
    </w:p>
    <w:p>
      <w:pPr>
        <w:spacing w:after="200"/>
        <w:ind w:left="1440"/>
      </w:pPr>
      <w:r>
        <w:rPr>
          <w:rFonts w:ascii="Arial" w:cs="Arial" w:eastAsia="Arial" w:hAnsi="Arial"/>
        </w:rPr>
        <w:t xml:space="preserve">☐ </w:t>
      </w:r>
      <w:r>
        <w:rPr>
          <w:b/>
          <w:bCs/>
        </w:rPr>
        <w:t xml:space="preserve">Test a simulated failed payment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Use a provider-documented failure simulation. Expected: A clear failure message and the documented failed or pending order/payment state, with no real charge. Record the provider case and actual state.</w:t>
      </w:r>
    </w:p>
    <w:p>
      <w:pPr>
        <w:spacing w:after="200"/>
        <w:ind w:left="1440"/>
      </w:pPr>
      <w:r>
        <w:rPr>
          <w:rFonts w:ascii="Arial" w:cs="Arial" w:eastAsia="Arial" w:hAnsi="Arial"/>
        </w:rPr>
        <w:t xml:space="preserve">☐ </w:t>
      </w:r>
      <w:r>
        <w:rPr>
          <w:b/>
          <w:bCs/>
        </w:rPr>
        <w:t xml:space="preserve">Test recovery after a failed payment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From the agreed simulated failure state, use the approved retry path. Expected: A successful permitted retry creates only the intended order and simulated payment, without an unintended duplicate.</w:t>
      </w:r>
    </w:p>
    <w:p>
      <w:pPr>
        <w:spacing w:after="200"/>
        <w:ind w:left="1440"/>
      </w:pPr>
      <w:r>
        <w:rPr>
          <w:rFonts w:ascii="Arial" w:cs="Arial" w:eastAsia="Arial" w:hAnsi="Arial"/>
        </w:rPr>
        <w:t xml:space="preserve">☐ </w:t>
      </w:r>
      <w:r>
        <w:rPr>
          <w:b/>
          <w:bCs/>
        </w:rPr>
        <w:t xml:space="preserve">Verify the simulated order record</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After a completed simulated purchase, inspect the order in the approved system. Expected: Exactly one intended order with the correct items, quantities, totals and test-payment state.</w:t>
      </w:r>
    </w:p>
    <w:p>
      <w:pPr>
        <w:spacing w:after="200"/>
        <w:ind w:left="1440"/>
      </w:pPr>
      <w:r>
        <w:rPr>
          <w:rFonts w:ascii="Arial" w:cs="Arial" w:eastAsia="Arial" w:hAnsi="Arial"/>
        </w:rPr>
        <w:t xml:space="preserve">☐ </w:t>
      </w:r>
      <w:r>
        <w:rPr>
          <w:b/>
          <w:bCs/>
        </w:rPr>
        <w:t xml:space="preserve">Verify the test inventory effect</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For one completed simulated order, compare the recorded stock change with the approved platform test behavior. Expected: The documented reservation, decrement or no-change result; fulfillment remains within the isolated test scope.</w:t>
      </w:r>
    </w:p>
    <w:p>
      <w:pPr>
        <w:spacing w:after="200"/>
        <w:ind w:left="1440"/>
      </w:pPr>
      <w:r>
        <w:rPr>
          <w:rFonts w:ascii="Arial" w:cs="Arial" w:eastAsia="Arial" w:hAnsi="Arial"/>
        </w:rPr>
        <w:t xml:space="preserve">☐ </w:t>
      </w:r>
      <w:r>
        <w:rPr>
          <w:b/>
          <w:bCs/>
        </w:rPr>
        <w:t xml:space="preserve">Verify permitted test confirmations</w:t>
      </w:r>
    </w:p>
    <w:p>
      <w:pPr>
        <w:spacing w:after="200"/>
        <w:ind w:left="1800"/>
      </w:pPr>
      <w:r>
        <w:rPr>
          <w:i/>
          <w:iCs/>
          <w:sz w:val="22"/>
          <w:szCs w:val="22"/>
        </w:rPr>
        <w:t xml:space="preserve">STARTER CASE: Tailor to one actual scenario and device/browser. Rename or duplicate for separate configurations; remove cases outside the agreed scope with the scope decision retained in run notes.
Check the customer confirmation page and approved test notifications. Expected: Correct order reference, amount and delivery information sent only to the designated test destinations. Record any unintended downstream message.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Online Checkout Test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2026-10-18T07:36:53.219Z</dcterms:created>
  <dcterms:modified xsi:type="dcterms:W3CDTF">2026-10-18T07:36:53.219Z</dcterms:modified>
</cp:coreProperties>
</file>

<file path=docProps/custom.xml><?xml version="1.0" encoding="utf-8"?>
<Properties xmlns="http://schemas.openxmlformats.org/officeDocument/2006/custom-properties" xmlns:vt="http://schemas.openxmlformats.org/officeDocument/2006/docPropsVTypes"/>
</file>